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C0" w:rsidRDefault="009A71C0" w:rsidP="009A71C0">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A71C0">
        <w:tc>
          <w:tcPr>
            <w:tcW w:w="4677" w:type="dxa"/>
            <w:tcBorders>
              <w:top w:val="nil"/>
              <w:left w:val="nil"/>
              <w:bottom w:val="nil"/>
              <w:right w:val="nil"/>
            </w:tcBorders>
          </w:tcPr>
          <w:p w:rsidR="009A71C0" w:rsidRDefault="009A71C0">
            <w:pPr>
              <w:pStyle w:val="ConsPlusNormal"/>
            </w:pPr>
            <w:r>
              <w:t>4 февраля 2010 года</w:t>
            </w:r>
          </w:p>
        </w:tc>
        <w:tc>
          <w:tcPr>
            <w:tcW w:w="4677" w:type="dxa"/>
            <w:tcBorders>
              <w:top w:val="nil"/>
              <w:left w:val="nil"/>
              <w:bottom w:val="nil"/>
              <w:right w:val="nil"/>
            </w:tcBorders>
          </w:tcPr>
          <w:p w:rsidR="009A71C0" w:rsidRDefault="009A71C0">
            <w:pPr>
              <w:pStyle w:val="ConsPlusNormal"/>
              <w:jc w:val="right"/>
            </w:pPr>
            <w:r>
              <w:t>N 8/2010-ОЗ</w:t>
            </w:r>
          </w:p>
        </w:tc>
      </w:tr>
    </w:tbl>
    <w:p w:rsidR="009A71C0" w:rsidRDefault="009A71C0">
      <w:pPr>
        <w:pStyle w:val="ConsPlusNormal"/>
        <w:pBdr>
          <w:top w:val="single" w:sz="6" w:space="0" w:color="auto"/>
        </w:pBdr>
        <w:spacing w:before="100" w:after="100"/>
        <w:jc w:val="both"/>
        <w:rPr>
          <w:sz w:val="2"/>
          <w:szCs w:val="2"/>
        </w:rPr>
      </w:pPr>
    </w:p>
    <w:p w:rsidR="009A71C0" w:rsidRDefault="009A71C0">
      <w:pPr>
        <w:pStyle w:val="ConsPlusNormal"/>
        <w:jc w:val="both"/>
      </w:pPr>
    </w:p>
    <w:p w:rsidR="009A71C0" w:rsidRDefault="009A71C0">
      <w:pPr>
        <w:pStyle w:val="ConsPlusNormal"/>
        <w:jc w:val="right"/>
      </w:pPr>
      <w:proofErr w:type="gramStart"/>
      <w:r>
        <w:t>Принят</w:t>
      </w:r>
      <w:proofErr w:type="gramEnd"/>
    </w:p>
    <w:p w:rsidR="009A71C0" w:rsidRDefault="009A71C0">
      <w:pPr>
        <w:pStyle w:val="ConsPlusNormal"/>
        <w:jc w:val="right"/>
      </w:pPr>
      <w:hyperlink r:id="rId4" w:history="1">
        <w:r>
          <w:rPr>
            <w:color w:val="0000FF"/>
          </w:rPr>
          <w:t>постановлением</w:t>
        </w:r>
      </w:hyperlink>
    </w:p>
    <w:p w:rsidR="009A71C0" w:rsidRDefault="009A71C0">
      <w:pPr>
        <w:pStyle w:val="ConsPlusNormal"/>
        <w:jc w:val="right"/>
      </w:pPr>
      <w:r>
        <w:t>Московской областной Думы</w:t>
      </w:r>
    </w:p>
    <w:p w:rsidR="009A71C0" w:rsidRDefault="009A71C0">
      <w:pPr>
        <w:pStyle w:val="ConsPlusNormal"/>
        <w:jc w:val="right"/>
      </w:pPr>
      <w:r>
        <w:t>от 28 января 2010 г. N 2/106-П</w:t>
      </w:r>
    </w:p>
    <w:p w:rsidR="009A71C0" w:rsidRDefault="009A71C0">
      <w:pPr>
        <w:pStyle w:val="ConsPlusNormal"/>
        <w:jc w:val="both"/>
      </w:pPr>
    </w:p>
    <w:p w:rsidR="009A71C0" w:rsidRDefault="009A71C0">
      <w:pPr>
        <w:pStyle w:val="ConsPlusTitle"/>
        <w:jc w:val="center"/>
      </w:pPr>
      <w:r>
        <w:t>ЗАКОН</w:t>
      </w:r>
    </w:p>
    <w:p w:rsidR="009A71C0" w:rsidRDefault="009A71C0">
      <w:pPr>
        <w:pStyle w:val="ConsPlusTitle"/>
        <w:jc w:val="center"/>
      </w:pPr>
      <w:r>
        <w:t>МОСКОВСКОЙ ОБЛАСТИ</w:t>
      </w:r>
    </w:p>
    <w:p w:rsidR="009A71C0" w:rsidRDefault="009A71C0">
      <w:pPr>
        <w:pStyle w:val="ConsPlusTitle"/>
        <w:jc w:val="center"/>
      </w:pPr>
    </w:p>
    <w:p w:rsidR="009A71C0" w:rsidRDefault="009A71C0">
      <w:pPr>
        <w:pStyle w:val="ConsPlusTitle"/>
        <w:jc w:val="center"/>
      </w:pPr>
      <w:r>
        <w:t>ОБ ОБЕСПЕЧЕНИИ ДОСТУПА К ИНФОРМАЦИИ О ДЕЯТЕЛЬНОСТИ ОРГАНОВ</w:t>
      </w:r>
    </w:p>
    <w:p w:rsidR="009A71C0" w:rsidRDefault="009A71C0">
      <w:pPr>
        <w:pStyle w:val="ConsPlusTitle"/>
        <w:jc w:val="center"/>
      </w:pPr>
      <w:r>
        <w:t>ГОСУДАРСТВЕННОЙ ВЛАСТИ МОСКОВСКОЙ ОБЛАСТИ</w:t>
      </w:r>
    </w:p>
    <w:p w:rsidR="009A71C0" w:rsidRDefault="009A71C0">
      <w:pPr>
        <w:pStyle w:val="ConsPlusNormal"/>
        <w:jc w:val="center"/>
      </w:pPr>
    </w:p>
    <w:p w:rsidR="009A71C0" w:rsidRDefault="009A71C0">
      <w:pPr>
        <w:pStyle w:val="ConsPlusNormal"/>
        <w:jc w:val="center"/>
      </w:pPr>
      <w:r>
        <w:t>Список изменяющих документов</w:t>
      </w:r>
    </w:p>
    <w:p w:rsidR="009A71C0" w:rsidRDefault="009A71C0">
      <w:pPr>
        <w:pStyle w:val="ConsPlusNormal"/>
        <w:jc w:val="center"/>
      </w:pPr>
      <w:proofErr w:type="gramStart"/>
      <w:r>
        <w:t>(в ред. законов Московской области</w:t>
      </w:r>
      <w:proofErr w:type="gramEnd"/>
    </w:p>
    <w:p w:rsidR="009A71C0" w:rsidRDefault="009A71C0">
      <w:pPr>
        <w:pStyle w:val="ConsPlusNormal"/>
        <w:jc w:val="center"/>
      </w:pPr>
      <w:r>
        <w:t xml:space="preserve">от 11.11.2011 </w:t>
      </w:r>
      <w:hyperlink r:id="rId5" w:history="1">
        <w:r>
          <w:rPr>
            <w:color w:val="0000FF"/>
          </w:rPr>
          <w:t>N 183/2011-ОЗ</w:t>
        </w:r>
      </w:hyperlink>
      <w:r>
        <w:t xml:space="preserve">, от 23.07.2012 </w:t>
      </w:r>
      <w:hyperlink r:id="rId6" w:history="1">
        <w:r>
          <w:rPr>
            <w:color w:val="0000FF"/>
          </w:rPr>
          <w:t>N 112/2012-ОЗ</w:t>
        </w:r>
      </w:hyperlink>
      <w:r>
        <w:t>,</w:t>
      </w:r>
    </w:p>
    <w:p w:rsidR="009A71C0" w:rsidRDefault="009A71C0">
      <w:pPr>
        <w:pStyle w:val="ConsPlusNormal"/>
        <w:jc w:val="center"/>
      </w:pPr>
      <w:r>
        <w:t xml:space="preserve">от 27.07.2013 </w:t>
      </w:r>
      <w:hyperlink r:id="rId7" w:history="1">
        <w:r>
          <w:rPr>
            <w:color w:val="0000FF"/>
          </w:rPr>
          <w:t>N 103/2013-ОЗ</w:t>
        </w:r>
      </w:hyperlink>
      <w:r>
        <w:t xml:space="preserve">, от 27.10.2015 </w:t>
      </w:r>
      <w:hyperlink r:id="rId8" w:history="1">
        <w:r>
          <w:rPr>
            <w:color w:val="0000FF"/>
          </w:rPr>
          <w:t>N 182/2015-ОЗ</w:t>
        </w:r>
      </w:hyperlink>
      <w:r>
        <w:t>,</w:t>
      </w:r>
    </w:p>
    <w:p w:rsidR="009A71C0" w:rsidRDefault="009A71C0">
      <w:pPr>
        <w:pStyle w:val="ConsPlusNormal"/>
        <w:jc w:val="center"/>
      </w:pPr>
      <w:r>
        <w:t xml:space="preserve">от 28.12.2015 </w:t>
      </w:r>
      <w:hyperlink r:id="rId9" w:history="1">
        <w:r>
          <w:rPr>
            <w:color w:val="0000FF"/>
          </w:rPr>
          <w:t>N 257/2015-ОЗ</w:t>
        </w:r>
      </w:hyperlink>
      <w:r>
        <w:t xml:space="preserve">, от 28.12.2016 </w:t>
      </w:r>
      <w:hyperlink r:id="rId10" w:history="1">
        <w:r>
          <w:rPr>
            <w:color w:val="0000FF"/>
          </w:rPr>
          <w:t>N 204/2016-ОЗ</w:t>
        </w:r>
      </w:hyperlink>
      <w:r>
        <w:t>)</w:t>
      </w:r>
    </w:p>
    <w:p w:rsidR="009A71C0" w:rsidRDefault="009A71C0">
      <w:pPr>
        <w:pStyle w:val="ConsPlusNormal"/>
        <w:jc w:val="both"/>
      </w:pPr>
    </w:p>
    <w:p w:rsidR="009A71C0" w:rsidRDefault="009A71C0">
      <w:pPr>
        <w:pStyle w:val="ConsPlusNormal"/>
        <w:ind w:firstLine="540"/>
        <w:jc w:val="both"/>
        <w:outlineLvl w:val="0"/>
      </w:pPr>
      <w:r>
        <w:t>Статья 1. Предмет регулирования настоящего Закона</w:t>
      </w:r>
    </w:p>
    <w:p w:rsidR="009A71C0" w:rsidRDefault="009A71C0">
      <w:pPr>
        <w:pStyle w:val="ConsPlusNormal"/>
        <w:jc w:val="both"/>
      </w:pPr>
    </w:p>
    <w:p w:rsidR="009A71C0" w:rsidRDefault="009A71C0">
      <w:pPr>
        <w:pStyle w:val="ConsPlusNormal"/>
        <w:ind w:firstLine="540"/>
        <w:jc w:val="both"/>
      </w:pPr>
      <w:r>
        <w:t xml:space="preserve">1. </w:t>
      </w:r>
      <w:proofErr w:type="gramStart"/>
      <w:r>
        <w:t xml:space="preserve">Настоящий Закон регулирует отношения, связанные с обеспечением доступа пользователей информацией к информации о деятельности органов государственной власти Московской области, государственных органов Московской области (далее - органы государственной власти Московской области) в соответствии с Федеральным </w:t>
      </w:r>
      <w:hyperlink r:id="rId1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от 9 февраля</w:t>
      </w:r>
      <w:proofErr w:type="gramEnd"/>
      <w:r>
        <w:t xml:space="preserve"> </w:t>
      </w:r>
      <w:proofErr w:type="gramStart"/>
      <w:r>
        <w:t>2009 года N 8-ФЗ).</w:t>
      </w:r>
      <w:proofErr w:type="gramEnd"/>
    </w:p>
    <w:p w:rsidR="009A71C0" w:rsidRDefault="009A71C0">
      <w:pPr>
        <w:pStyle w:val="ConsPlusNormal"/>
        <w:ind w:firstLine="540"/>
        <w:jc w:val="both"/>
      </w:pPr>
      <w:r>
        <w:t xml:space="preserve">2. Для целей настоящего Закона применяются основные понятия, используемые в Федеральном </w:t>
      </w:r>
      <w:hyperlink r:id="rId12" w:history="1">
        <w:r>
          <w:rPr>
            <w:color w:val="0000FF"/>
          </w:rPr>
          <w:t>законе</w:t>
        </w:r>
      </w:hyperlink>
      <w:r>
        <w:t xml:space="preserve"> от 9 февраля 2009 года N 8-ФЗ.</w:t>
      </w:r>
    </w:p>
    <w:p w:rsidR="009A71C0" w:rsidRDefault="009A71C0">
      <w:pPr>
        <w:pStyle w:val="ConsPlusNormal"/>
        <w:ind w:firstLine="540"/>
        <w:jc w:val="both"/>
      </w:pPr>
      <w:r>
        <w:t xml:space="preserve">3. Действие настоящего Закона не распространяется </w:t>
      </w:r>
      <w:proofErr w:type="gramStart"/>
      <w:r>
        <w:t>на</w:t>
      </w:r>
      <w:proofErr w:type="gramEnd"/>
      <w:r>
        <w:t>:</w:t>
      </w:r>
    </w:p>
    <w:p w:rsidR="009A71C0" w:rsidRDefault="009A71C0">
      <w:pPr>
        <w:pStyle w:val="ConsPlusNormal"/>
        <w:ind w:firstLine="540"/>
        <w:jc w:val="both"/>
      </w:pPr>
      <w:r>
        <w:t>1) отношения, связанные с обеспечением доступа к персональным данным, обработка которых осуществляется органами государственной власти Московской области;</w:t>
      </w:r>
    </w:p>
    <w:p w:rsidR="009A71C0" w:rsidRDefault="009A71C0">
      <w:pPr>
        <w:pStyle w:val="ConsPlusNormal"/>
        <w:ind w:firstLine="540"/>
        <w:jc w:val="both"/>
      </w:pPr>
      <w:r>
        <w:t xml:space="preserve">2) </w:t>
      </w:r>
      <w:hyperlink r:id="rId13" w:history="1">
        <w:r>
          <w:rPr>
            <w:color w:val="0000FF"/>
          </w:rPr>
          <w:t>порядок</w:t>
        </w:r>
      </w:hyperlink>
      <w:r>
        <w:t xml:space="preserve"> рассмотрения обращений граждан в органах государственной власти Московской области;</w:t>
      </w:r>
    </w:p>
    <w:p w:rsidR="009A71C0" w:rsidRDefault="009A71C0">
      <w:pPr>
        <w:pStyle w:val="ConsPlusNormal"/>
        <w:ind w:firstLine="540"/>
        <w:jc w:val="both"/>
      </w:pPr>
      <w:r>
        <w:t>3) порядок предоставления органами государственной власти Московской области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9A71C0" w:rsidRDefault="009A71C0">
      <w:pPr>
        <w:pStyle w:val="ConsPlusNormal"/>
        <w:jc w:val="both"/>
      </w:pPr>
    </w:p>
    <w:p w:rsidR="009A71C0" w:rsidRDefault="009A71C0">
      <w:pPr>
        <w:pStyle w:val="ConsPlusNormal"/>
        <w:ind w:firstLine="540"/>
        <w:jc w:val="both"/>
        <w:outlineLvl w:val="0"/>
      </w:pPr>
      <w:r>
        <w:t>Статья 2. Способы обеспечения доступа к информации о деятельности органов государственной власти Московской области</w:t>
      </w:r>
    </w:p>
    <w:p w:rsidR="009A71C0" w:rsidRDefault="009A71C0">
      <w:pPr>
        <w:pStyle w:val="ConsPlusNormal"/>
        <w:jc w:val="both"/>
      </w:pPr>
    </w:p>
    <w:p w:rsidR="009A71C0" w:rsidRDefault="009A71C0">
      <w:pPr>
        <w:pStyle w:val="ConsPlusNormal"/>
        <w:ind w:firstLine="540"/>
        <w:jc w:val="both"/>
      </w:pPr>
      <w:r>
        <w:t>Доступ к информации о деятельности органов государственной власти Московской области обеспечивается следующими способами:</w:t>
      </w:r>
    </w:p>
    <w:p w:rsidR="009A71C0" w:rsidRDefault="009A71C0">
      <w:pPr>
        <w:pStyle w:val="ConsPlusNormal"/>
        <w:ind w:firstLine="540"/>
        <w:jc w:val="both"/>
      </w:pPr>
      <w:r>
        <w:t>1) обнародование, в том числе опубликование, органами государственной власти Московской области информации о своей деятельности в средствах массовой информации;</w:t>
      </w:r>
    </w:p>
    <w:p w:rsidR="009A71C0" w:rsidRDefault="009A71C0">
      <w:pPr>
        <w:pStyle w:val="ConsPlusNormal"/>
        <w:ind w:firstLine="540"/>
        <w:jc w:val="both"/>
      </w:pPr>
      <w:r>
        <w:t>2) размещение органами государственной власти Московской области информации о своей деятельности в информационно-телекоммуникационной сети "Интернет";</w:t>
      </w:r>
    </w:p>
    <w:p w:rsidR="009A71C0" w:rsidRDefault="009A71C0">
      <w:pPr>
        <w:pStyle w:val="ConsPlusNormal"/>
        <w:jc w:val="both"/>
      </w:pPr>
      <w:r>
        <w:lastRenderedPageBreak/>
        <w:t xml:space="preserve">(в ред. </w:t>
      </w:r>
      <w:hyperlink r:id="rId14" w:history="1">
        <w:r>
          <w:rPr>
            <w:color w:val="0000FF"/>
          </w:rPr>
          <w:t>Закона</w:t>
        </w:r>
      </w:hyperlink>
      <w:r>
        <w:t xml:space="preserve"> Московской области от 11.11.2011 N 183/2011-ОЗ)</w:t>
      </w:r>
    </w:p>
    <w:p w:rsidR="009A71C0" w:rsidRDefault="009A71C0">
      <w:pPr>
        <w:pStyle w:val="ConsPlusNormal"/>
        <w:ind w:firstLine="540"/>
        <w:jc w:val="both"/>
      </w:pPr>
      <w:r>
        <w:t>3) размещение органами государственной власти Московской области информации о своей деятельности в помещениях, занимаемых указанными органами, и в иных отведенных для этих целей местах;</w:t>
      </w:r>
    </w:p>
    <w:p w:rsidR="009A71C0" w:rsidRDefault="009A71C0">
      <w:pPr>
        <w:pStyle w:val="ConsPlusNormal"/>
        <w:ind w:firstLine="540"/>
        <w:jc w:val="both"/>
      </w:pPr>
      <w:r>
        <w:t>4) ознакомление пользователей информацией с информацией о деятельности органов государственной власти Московской области в помещениях, занимаемых указанными органами, а также через библиотечные и архивные фонды;</w:t>
      </w:r>
    </w:p>
    <w:p w:rsidR="009A71C0" w:rsidRDefault="009A71C0">
      <w:pPr>
        <w:pStyle w:val="ConsPlusNormal"/>
        <w:ind w:firstLine="540"/>
        <w:jc w:val="both"/>
      </w:pPr>
      <w:r>
        <w:t>5) присутствие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на заседаниях Московской областной Думы, Правительства Московской области, а также на заседаниях коллегий центральных исполнительных органов государственной власти Московской области;</w:t>
      </w:r>
    </w:p>
    <w:p w:rsidR="009A71C0" w:rsidRDefault="009A71C0">
      <w:pPr>
        <w:pStyle w:val="ConsPlusNormal"/>
        <w:ind w:firstLine="540"/>
        <w:jc w:val="both"/>
      </w:pPr>
      <w:r>
        <w:t>6) предоставление пользователям информацией по их запросу информации о деятельности органов государственной власти Московской области;</w:t>
      </w:r>
    </w:p>
    <w:p w:rsidR="009A71C0" w:rsidRDefault="009A71C0">
      <w:pPr>
        <w:pStyle w:val="ConsPlusNormal"/>
        <w:ind w:firstLine="540"/>
        <w:jc w:val="both"/>
      </w:pPr>
      <w:r>
        <w:t>7) другими способами, предусмотренными законодательством Российской Федерации и законодательством Московской области.</w:t>
      </w:r>
    </w:p>
    <w:p w:rsidR="009A71C0" w:rsidRDefault="009A71C0">
      <w:pPr>
        <w:pStyle w:val="ConsPlusNormal"/>
        <w:jc w:val="both"/>
      </w:pPr>
    </w:p>
    <w:p w:rsidR="009A71C0" w:rsidRDefault="009A71C0">
      <w:pPr>
        <w:pStyle w:val="ConsPlusNormal"/>
        <w:ind w:firstLine="540"/>
        <w:jc w:val="both"/>
        <w:outlineLvl w:val="0"/>
      </w:pPr>
      <w:r>
        <w:t>Статья 3. Форма предоставления информации о деятельности органов государственной власти Московской области</w:t>
      </w:r>
    </w:p>
    <w:p w:rsidR="009A71C0" w:rsidRDefault="009A71C0">
      <w:pPr>
        <w:pStyle w:val="ConsPlusNormal"/>
        <w:jc w:val="both"/>
      </w:pPr>
    </w:p>
    <w:p w:rsidR="009A71C0" w:rsidRDefault="009A71C0">
      <w:pPr>
        <w:pStyle w:val="ConsPlusNormal"/>
        <w:ind w:firstLine="540"/>
        <w:jc w:val="both"/>
      </w:pPr>
      <w:r>
        <w:t>1. Информация о деятельности органов государственной власти Московской области предоставляется в устной форме и (или) в виде документированной информации, в том числе в виде электронного документа.</w:t>
      </w:r>
    </w:p>
    <w:p w:rsidR="009A71C0" w:rsidRDefault="009A71C0">
      <w:pPr>
        <w:pStyle w:val="ConsPlusNormal"/>
        <w:ind w:firstLine="540"/>
        <w:jc w:val="both"/>
      </w:pPr>
      <w:r>
        <w:t>2. Информация о деятельности органов государственной власти Московской области в устной форме предоставляется пользователям информацией во время личного приема уполномоченных должностных лиц таких органов. Указанная информация предоставляется также по телефонам справочных служб органов государственной власти Московской области либо по телефонам должностных лиц, уполномоченных органом государственной власти Московской области на ее предоставление.</w:t>
      </w:r>
    </w:p>
    <w:p w:rsidR="009A71C0" w:rsidRDefault="009A71C0">
      <w:pPr>
        <w:pStyle w:val="ConsPlusNormal"/>
        <w:ind w:firstLine="540"/>
        <w:jc w:val="both"/>
      </w:pPr>
      <w:r>
        <w:t>3. Информация о деятельности органов государственной власти Московской области может быть передана по сетям связи общего пользования.</w:t>
      </w:r>
    </w:p>
    <w:p w:rsidR="009A71C0" w:rsidRDefault="009A71C0">
      <w:pPr>
        <w:pStyle w:val="ConsPlusNormal"/>
        <w:ind w:firstLine="540"/>
        <w:jc w:val="both"/>
      </w:pPr>
      <w:r>
        <w:t>4. Информация о деятельности органов государственной власти Московской области в виде электронного документа представляется в порядке, установленном федеральным законодательством.</w:t>
      </w:r>
    </w:p>
    <w:p w:rsidR="009A71C0" w:rsidRDefault="009A71C0">
      <w:pPr>
        <w:pStyle w:val="ConsPlusNormal"/>
        <w:jc w:val="both"/>
      </w:pPr>
      <w:r>
        <w:t xml:space="preserve">(часть 4 введена </w:t>
      </w:r>
      <w:hyperlink r:id="rId15" w:history="1">
        <w:r>
          <w:rPr>
            <w:color w:val="0000FF"/>
          </w:rPr>
          <w:t>Законом</w:t>
        </w:r>
      </w:hyperlink>
      <w:r>
        <w:t xml:space="preserve"> Московской области от 28.12.2015 N 257/2015-ОЗ)</w:t>
      </w:r>
    </w:p>
    <w:p w:rsidR="009A71C0" w:rsidRDefault="009A71C0">
      <w:pPr>
        <w:pStyle w:val="ConsPlusNormal"/>
        <w:jc w:val="both"/>
      </w:pPr>
    </w:p>
    <w:p w:rsidR="009A71C0" w:rsidRDefault="009A71C0">
      <w:pPr>
        <w:pStyle w:val="ConsPlusNormal"/>
        <w:ind w:firstLine="540"/>
        <w:jc w:val="both"/>
        <w:outlineLvl w:val="0"/>
      </w:pPr>
      <w:r>
        <w:t>Статья 4. Права пользователя информацией</w:t>
      </w:r>
    </w:p>
    <w:p w:rsidR="009A71C0" w:rsidRDefault="009A71C0">
      <w:pPr>
        <w:pStyle w:val="ConsPlusNormal"/>
        <w:jc w:val="both"/>
      </w:pPr>
    </w:p>
    <w:p w:rsidR="009A71C0" w:rsidRDefault="009A71C0">
      <w:pPr>
        <w:pStyle w:val="ConsPlusNormal"/>
        <w:ind w:firstLine="540"/>
        <w:jc w:val="both"/>
      </w:pPr>
      <w:r>
        <w:t>Пользователь информацией имеет право:</w:t>
      </w:r>
    </w:p>
    <w:p w:rsidR="009A71C0" w:rsidRDefault="009A71C0">
      <w:pPr>
        <w:pStyle w:val="ConsPlusNormal"/>
        <w:ind w:firstLine="540"/>
        <w:jc w:val="both"/>
      </w:pPr>
      <w:r>
        <w:t>1) получать достоверную информацию о деятельности органов государственной власти Московской области;</w:t>
      </w:r>
    </w:p>
    <w:p w:rsidR="009A71C0" w:rsidRDefault="009A71C0">
      <w:pPr>
        <w:pStyle w:val="ConsPlusNormal"/>
        <w:ind w:firstLine="540"/>
        <w:jc w:val="both"/>
      </w:pPr>
      <w:r>
        <w:t>2) отказаться от получения информации о деятельности органов государственной власти Московской области;</w:t>
      </w:r>
    </w:p>
    <w:p w:rsidR="009A71C0" w:rsidRDefault="009A71C0">
      <w:pPr>
        <w:pStyle w:val="ConsPlusNormal"/>
        <w:ind w:firstLine="540"/>
        <w:jc w:val="both"/>
      </w:pPr>
      <w:r>
        <w:t>3) не обосновывать необходимость получения запрашиваемой информации о деятельности органов государственной власти Московской области, доступ к которой не ограничен;</w:t>
      </w:r>
    </w:p>
    <w:p w:rsidR="009A71C0" w:rsidRDefault="009A71C0">
      <w:pPr>
        <w:pStyle w:val="ConsPlusNormal"/>
        <w:ind w:firstLine="540"/>
        <w:jc w:val="both"/>
      </w:pPr>
      <w:r>
        <w:t>4) обжаловать в установленном порядке акты и (или) действия (бездействие) органов государственной власти Московской области, их должностных лиц, нарушающие право на доступ к информации о деятельности органов государственной власти Московской области и установленный порядок его реализации;</w:t>
      </w:r>
    </w:p>
    <w:p w:rsidR="009A71C0" w:rsidRDefault="009A71C0">
      <w:pPr>
        <w:pStyle w:val="ConsPlusNormal"/>
        <w:ind w:firstLine="540"/>
        <w:jc w:val="both"/>
      </w:pPr>
      <w:r>
        <w:t xml:space="preserve">5) требовать в установленном законом порядке возмещения вреда, причиненного нарушением его права на доступ к информации о деятельности органов государственной </w:t>
      </w:r>
      <w:r>
        <w:lastRenderedPageBreak/>
        <w:t>власти Московской области.</w:t>
      </w:r>
    </w:p>
    <w:p w:rsidR="009A71C0" w:rsidRDefault="009A71C0">
      <w:pPr>
        <w:pStyle w:val="ConsPlusNormal"/>
        <w:jc w:val="both"/>
      </w:pPr>
    </w:p>
    <w:p w:rsidR="009A71C0" w:rsidRDefault="009A71C0">
      <w:pPr>
        <w:pStyle w:val="ConsPlusNormal"/>
        <w:ind w:firstLine="540"/>
        <w:jc w:val="both"/>
        <w:outlineLvl w:val="0"/>
      </w:pPr>
      <w:r>
        <w:t>Статья 5. Полномочия органов государственной власти Московской области в сфере обеспечения доступа к информации о деятельности органов государственной власти Московской области</w:t>
      </w:r>
    </w:p>
    <w:p w:rsidR="009A71C0" w:rsidRDefault="009A71C0">
      <w:pPr>
        <w:pStyle w:val="ConsPlusNormal"/>
        <w:jc w:val="both"/>
      </w:pPr>
    </w:p>
    <w:p w:rsidR="009A71C0" w:rsidRDefault="009A71C0">
      <w:pPr>
        <w:pStyle w:val="ConsPlusNormal"/>
        <w:ind w:firstLine="540"/>
        <w:jc w:val="both"/>
      </w:pPr>
      <w:r>
        <w:t xml:space="preserve">1. К полномочиям Московской областной Думы в сфере обеспечения доступа к информации о деятельности органов государственной власти Московской области относится принятие законов Московской области, обеспечивающих доступ к информации о деятельности органов государственной власти Московской области, </w:t>
      </w:r>
      <w:proofErr w:type="gramStart"/>
      <w:r>
        <w:t>контроль за</w:t>
      </w:r>
      <w:proofErr w:type="gramEnd"/>
      <w:r>
        <w:t xml:space="preserve"> их соблюдением и исполнением, а также осуществление иных полномочий, установленных настоящим Законом.</w:t>
      </w:r>
    </w:p>
    <w:p w:rsidR="009A71C0" w:rsidRDefault="009A71C0">
      <w:pPr>
        <w:pStyle w:val="ConsPlusNormal"/>
        <w:ind w:firstLine="540"/>
        <w:jc w:val="both"/>
      </w:pPr>
      <w:r>
        <w:t>2. К полномочиям Правительства Московской области в сфере обеспечения доступа к информации о деятельности исполнительных органов государственной власти Московской области относится:</w:t>
      </w:r>
    </w:p>
    <w:p w:rsidR="009A71C0" w:rsidRDefault="009A71C0">
      <w:pPr>
        <w:pStyle w:val="ConsPlusNormal"/>
        <w:ind w:firstLine="540"/>
        <w:jc w:val="both"/>
      </w:pPr>
      <w:r>
        <w:t>обеспечение реализации прав пользователей информацией на получение информации о деятельности исполнительных органов государственной власти Московской области, в том числе организация создания органами государственной власти Московской области организационно-технических и других условий, необходимых для реализации права на доступ к информации о своей деятельности;</w:t>
      </w:r>
    </w:p>
    <w:p w:rsidR="009A71C0" w:rsidRDefault="009A71C0">
      <w:pPr>
        <w:pStyle w:val="ConsPlusNormal"/>
        <w:ind w:firstLine="540"/>
        <w:jc w:val="both"/>
      </w:pPr>
      <w:r>
        <w:t>определение уполномоченного центрального исполнительного органа государственной власти Московской области в целях обеспечения обнародования, в том числе опубликования, информации о деятельности исполнительных органов государственной власти Московской области в средствах массовой информации, и размещения ее в информационно-телекоммуникационной сети "Интернет";</w:t>
      </w:r>
    </w:p>
    <w:p w:rsidR="009A71C0" w:rsidRDefault="009A71C0">
      <w:pPr>
        <w:pStyle w:val="ConsPlusNormal"/>
        <w:jc w:val="both"/>
      </w:pPr>
      <w:r>
        <w:t xml:space="preserve">(в ред. </w:t>
      </w:r>
      <w:hyperlink r:id="rId16" w:history="1">
        <w:r>
          <w:rPr>
            <w:color w:val="0000FF"/>
          </w:rPr>
          <w:t>Закона</w:t>
        </w:r>
      </w:hyperlink>
      <w:r>
        <w:t xml:space="preserve"> Московской области от 11.11.2011 N 183/2011-ОЗ)</w:t>
      </w:r>
    </w:p>
    <w:p w:rsidR="009A71C0" w:rsidRDefault="009A71C0">
      <w:pPr>
        <w:pStyle w:val="ConsPlusNormal"/>
        <w:ind w:firstLine="540"/>
        <w:jc w:val="both"/>
      </w:pPr>
      <w:r>
        <w:t>обеспечение учета расходов бюджета Московской области, связанных с обеспечением доступа к информации о деятельности исполнительных органов государственной власти Московской области;</w:t>
      </w:r>
    </w:p>
    <w:p w:rsidR="009A71C0" w:rsidRDefault="009A71C0">
      <w:pPr>
        <w:pStyle w:val="ConsPlusNormal"/>
        <w:ind w:firstLine="540"/>
        <w:jc w:val="both"/>
      </w:pPr>
      <w:r>
        <w:t>принятие решений об учреждении (вхождении в состав учредителей) средств массовой информации для обеспечения доступа к информации о деятельности исполнительных органов государственной власти Московской области;</w:t>
      </w:r>
    </w:p>
    <w:p w:rsidR="009A71C0" w:rsidRDefault="009A71C0">
      <w:pPr>
        <w:pStyle w:val="ConsPlusNormal"/>
        <w:ind w:firstLine="540"/>
        <w:jc w:val="both"/>
      </w:pPr>
      <w:r>
        <w:t>принятие решений о создании, реорганизации и ликвидации государственных учреждений Московской области в целях обеспечения доступа к информации о деятельности исполнительных органов государственной власти Московской области;</w:t>
      </w:r>
    </w:p>
    <w:p w:rsidR="009A71C0" w:rsidRDefault="009A71C0">
      <w:pPr>
        <w:pStyle w:val="ConsPlusNormal"/>
        <w:ind w:firstLine="540"/>
        <w:jc w:val="both"/>
      </w:pPr>
      <w:r>
        <w:t>принятие решений о разработке государственных программ Московской области в сфере обеспечения доступа к информации о деятельности исполнительных органов государственной власти Московской области и их утверждение;</w:t>
      </w:r>
    </w:p>
    <w:p w:rsidR="009A71C0" w:rsidRDefault="009A71C0">
      <w:pPr>
        <w:pStyle w:val="ConsPlusNormal"/>
        <w:jc w:val="both"/>
      </w:pPr>
      <w:r>
        <w:t xml:space="preserve">(в ред. </w:t>
      </w:r>
      <w:hyperlink r:id="rId17" w:history="1">
        <w:r>
          <w:rPr>
            <w:color w:val="0000FF"/>
          </w:rPr>
          <w:t>Закона</w:t>
        </w:r>
      </w:hyperlink>
      <w:r>
        <w:t xml:space="preserve"> Московской области от 27.07.2013 N 103/2013-ОЗ)</w:t>
      </w:r>
    </w:p>
    <w:p w:rsidR="009A71C0" w:rsidRDefault="009A71C0">
      <w:pPr>
        <w:pStyle w:val="ConsPlusNormal"/>
        <w:ind w:firstLine="540"/>
        <w:jc w:val="both"/>
      </w:pPr>
      <w:r>
        <w:t>осуществление иных полномочий, установленных законодательством Российской Федерации и законодательством Московской области.</w:t>
      </w:r>
    </w:p>
    <w:p w:rsidR="009A71C0" w:rsidRDefault="009A71C0">
      <w:pPr>
        <w:pStyle w:val="ConsPlusNormal"/>
        <w:jc w:val="both"/>
      </w:pPr>
    </w:p>
    <w:p w:rsidR="009A71C0" w:rsidRDefault="009A71C0">
      <w:pPr>
        <w:pStyle w:val="ConsPlusNormal"/>
        <w:ind w:firstLine="540"/>
        <w:jc w:val="both"/>
        <w:outlineLvl w:val="0"/>
      </w:pPr>
      <w:r>
        <w:t>Статья 6. Организация доступа к информации о деятельности органов государственной власти Московской области</w:t>
      </w:r>
    </w:p>
    <w:p w:rsidR="009A71C0" w:rsidRDefault="009A71C0">
      <w:pPr>
        <w:pStyle w:val="ConsPlusNormal"/>
        <w:jc w:val="both"/>
      </w:pPr>
    </w:p>
    <w:p w:rsidR="009A71C0" w:rsidRDefault="009A71C0">
      <w:pPr>
        <w:pStyle w:val="ConsPlusNormal"/>
        <w:ind w:firstLine="540"/>
        <w:jc w:val="both"/>
      </w:pPr>
      <w:r>
        <w:t>1. Доступ к информации о деятельности органов государственной власти Московской области обеспечивается в пределах своих полномочий органами государственной власти Московской области.</w:t>
      </w:r>
    </w:p>
    <w:p w:rsidR="009A71C0" w:rsidRDefault="009A71C0">
      <w:pPr>
        <w:pStyle w:val="ConsPlusNormal"/>
        <w:ind w:firstLine="540"/>
        <w:jc w:val="both"/>
      </w:pPr>
      <w:r>
        <w:t xml:space="preserve">2. Органы государственной власти Московской области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органов </w:t>
      </w:r>
      <w:r>
        <w:lastRenderedPageBreak/>
        <w:t>государственной власти Московской области и (или) иными нормативными правовыми актами, регулирующими деятельность соответствующих органов государственной власти Московской области.</w:t>
      </w:r>
    </w:p>
    <w:p w:rsidR="009A71C0" w:rsidRDefault="009A71C0">
      <w:pPr>
        <w:pStyle w:val="ConsPlusNormal"/>
        <w:jc w:val="both"/>
      </w:pPr>
    </w:p>
    <w:p w:rsidR="009A71C0" w:rsidRDefault="009A71C0">
      <w:pPr>
        <w:pStyle w:val="ConsPlusNormal"/>
        <w:ind w:firstLine="540"/>
        <w:jc w:val="both"/>
        <w:outlineLvl w:val="0"/>
      </w:pPr>
      <w:r>
        <w:t>Статья 7. Организация доступа к информации о деятельности органов государственной власти Московской области, размещаемой в информационно-телекоммуникационной сети "Интернет"</w:t>
      </w:r>
    </w:p>
    <w:p w:rsidR="009A71C0" w:rsidRDefault="009A71C0">
      <w:pPr>
        <w:pStyle w:val="ConsPlusNormal"/>
        <w:jc w:val="both"/>
      </w:pPr>
      <w:r>
        <w:t xml:space="preserve">(в ред. </w:t>
      </w:r>
      <w:hyperlink r:id="rId18" w:history="1">
        <w:r>
          <w:rPr>
            <w:color w:val="0000FF"/>
          </w:rPr>
          <w:t>Закона</w:t>
        </w:r>
      </w:hyperlink>
      <w:r>
        <w:t xml:space="preserve"> Московской области от 11.11.2011 N 183/2011-ОЗ)</w:t>
      </w:r>
    </w:p>
    <w:p w:rsidR="009A71C0" w:rsidRDefault="009A71C0">
      <w:pPr>
        <w:pStyle w:val="ConsPlusNormal"/>
        <w:jc w:val="both"/>
      </w:pPr>
    </w:p>
    <w:p w:rsidR="009A71C0" w:rsidRDefault="009A71C0">
      <w:pPr>
        <w:pStyle w:val="ConsPlusNormal"/>
        <w:ind w:firstLine="540"/>
        <w:jc w:val="both"/>
      </w:pPr>
      <w:bookmarkStart w:id="0" w:name="P81"/>
      <w:bookmarkEnd w:id="0"/>
      <w:r>
        <w:t>1. Органы государственной власти Московской области для размещения информации о своей деятельности используют информационно-телекоммуникационную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w:t>
      </w:r>
    </w:p>
    <w:p w:rsidR="009A71C0" w:rsidRDefault="009A71C0">
      <w:pPr>
        <w:pStyle w:val="ConsPlusNormal"/>
        <w:jc w:val="both"/>
      </w:pPr>
      <w:r>
        <w:t>(</w:t>
      </w:r>
      <w:proofErr w:type="gramStart"/>
      <w:r>
        <w:t>в</w:t>
      </w:r>
      <w:proofErr w:type="gramEnd"/>
      <w:r>
        <w:t xml:space="preserve"> ред. </w:t>
      </w:r>
      <w:hyperlink r:id="rId19" w:history="1">
        <w:r>
          <w:rPr>
            <w:color w:val="0000FF"/>
          </w:rPr>
          <w:t>Закона</w:t>
        </w:r>
      </w:hyperlink>
      <w:r>
        <w:t xml:space="preserve"> Московской области от 11.11.2011 N 183/2011-ОЗ)</w:t>
      </w:r>
    </w:p>
    <w:p w:rsidR="009A71C0" w:rsidRDefault="009A71C0">
      <w:pPr>
        <w:pStyle w:val="ConsPlusNormal"/>
        <w:ind w:firstLine="540"/>
        <w:jc w:val="both"/>
      </w:pPr>
      <w:r>
        <w:t xml:space="preserve">2. Официальные сайты Губернатора Московской области, Правительства Московской области, центральных исполнительных органов государственной власти Московской области, государственных органов Московской области включаются в структуру </w:t>
      </w:r>
      <w:proofErr w:type="spellStart"/>
      <w:proofErr w:type="gramStart"/>
      <w:r>
        <w:t>Интернет-портала</w:t>
      </w:r>
      <w:proofErr w:type="spellEnd"/>
      <w:proofErr w:type="gramEnd"/>
      <w:r>
        <w:t xml:space="preserve"> Правительства Московской области.</w:t>
      </w:r>
    </w:p>
    <w:p w:rsidR="009A71C0" w:rsidRDefault="009A71C0">
      <w:pPr>
        <w:pStyle w:val="ConsPlusNormal"/>
        <w:ind w:firstLine="540"/>
        <w:jc w:val="both"/>
      </w:pPr>
      <w:r>
        <w:t xml:space="preserve">Порядок создания и эксплуатации </w:t>
      </w:r>
      <w:proofErr w:type="spellStart"/>
      <w:proofErr w:type="gramStart"/>
      <w:r>
        <w:t>Интернет-портала</w:t>
      </w:r>
      <w:proofErr w:type="spellEnd"/>
      <w:proofErr w:type="gramEnd"/>
      <w:r>
        <w:t xml:space="preserve"> Правительства Московской области устанавливается Правительством Московской области.</w:t>
      </w:r>
    </w:p>
    <w:p w:rsidR="009A71C0" w:rsidRDefault="009A71C0">
      <w:pPr>
        <w:pStyle w:val="ConsPlusNormal"/>
        <w:ind w:firstLine="540"/>
        <w:jc w:val="both"/>
      </w:pPr>
      <w:r>
        <w:t>3. Положение об официальном сайте Московской областной Думы в информационно-телекоммуникационной сети "Интернет" утверждается постановлением Московской областной Думы.</w:t>
      </w:r>
    </w:p>
    <w:p w:rsidR="009A71C0" w:rsidRDefault="009A71C0">
      <w:pPr>
        <w:pStyle w:val="ConsPlusNormal"/>
        <w:jc w:val="both"/>
      </w:pPr>
      <w:r>
        <w:t>(</w:t>
      </w:r>
      <w:proofErr w:type="gramStart"/>
      <w:r>
        <w:t>в</w:t>
      </w:r>
      <w:proofErr w:type="gramEnd"/>
      <w:r>
        <w:t xml:space="preserve"> ред. </w:t>
      </w:r>
      <w:hyperlink r:id="rId20" w:history="1">
        <w:r>
          <w:rPr>
            <w:color w:val="0000FF"/>
          </w:rPr>
          <w:t>Закона</w:t>
        </w:r>
      </w:hyperlink>
      <w:r>
        <w:t xml:space="preserve"> Московской области от 11.11.2011 N 183/2011-ОЗ)</w:t>
      </w:r>
    </w:p>
    <w:p w:rsidR="009A71C0" w:rsidRDefault="009A71C0">
      <w:pPr>
        <w:pStyle w:val="ConsPlusNormal"/>
        <w:ind w:firstLine="540"/>
        <w:jc w:val="both"/>
      </w:pPr>
      <w:r>
        <w:t>4. Требования к технологическим, программным и лингвистическим средствам обеспечения пользования официальными сайтами Губернатора Московской области, Правительства Московской области, центральных исполнительных органов государственной власти Московской области, государственных органов Московской области устанавливаются Правительством Московской области.</w:t>
      </w:r>
    </w:p>
    <w:p w:rsidR="009A71C0" w:rsidRDefault="009A71C0">
      <w:pPr>
        <w:pStyle w:val="ConsPlusNormal"/>
        <w:ind w:firstLine="540"/>
        <w:jc w:val="both"/>
      </w:pPr>
      <w:r>
        <w:t>Требования к технологическим, программным и лингвистическим средствам обеспечения пользования официальным сайтом Московской областной Думы в информационно-телекоммуникационной сети "Интернет" устанавливаются Московской областной Думой.</w:t>
      </w:r>
    </w:p>
    <w:p w:rsidR="009A71C0" w:rsidRDefault="009A71C0">
      <w:pPr>
        <w:pStyle w:val="ConsPlusNormal"/>
        <w:jc w:val="both"/>
      </w:pPr>
      <w:r>
        <w:t>(</w:t>
      </w:r>
      <w:proofErr w:type="gramStart"/>
      <w:r>
        <w:t>в</w:t>
      </w:r>
      <w:proofErr w:type="gramEnd"/>
      <w:r>
        <w:t xml:space="preserve"> ред. </w:t>
      </w:r>
      <w:hyperlink r:id="rId21" w:history="1">
        <w:r>
          <w:rPr>
            <w:color w:val="0000FF"/>
          </w:rPr>
          <w:t>Закона</w:t>
        </w:r>
      </w:hyperlink>
      <w:r>
        <w:t xml:space="preserve"> Московской области от 11.11.2011 N 183/2011-ОЗ)</w:t>
      </w:r>
    </w:p>
    <w:p w:rsidR="009A71C0" w:rsidRDefault="009A71C0">
      <w:pPr>
        <w:pStyle w:val="ConsPlusNormal"/>
        <w:ind w:firstLine="540"/>
        <w:jc w:val="both"/>
      </w:pPr>
      <w:r>
        <w:t>5. В случае</w:t>
      </w:r>
      <w:proofErr w:type="gramStart"/>
      <w:r>
        <w:t>,</w:t>
      </w:r>
      <w:proofErr w:type="gramEnd"/>
      <w:r>
        <w:t xml:space="preserve"> если органы местного самоуправления муниципальных образований Московской области не имеют возможности размещать информацию о своей деятельности в информационно-телекоммуникационной сети "Интернет", указанная информация размещается на </w:t>
      </w:r>
      <w:proofErr w:type="spellStart"/>
      <w:r>
        <w:t>Интернет-портале</w:t>
      </w:r>
      <w:proofErr w:type="spellEnd"/>
      <w:r>
        <w:t xml:space="preserve"> Правительства Московской области в порядке, установленном Правительством Московской области.</w:t>
      </w:r>
    </w:p>
    <w:p w:rsidR="009A71C0" w:rsidRDefault="009A71C0">
      <w:pPr>
        <w:pStyle w:val="ConsPlusNormal"/>
        <w:jc w:val="both"/>
      </w:pPr>
      <w:r>
        <w:t xml:space="preserve">(в ред. </w:t>
      </w:r>
      <w:hyperlink r:id="rId22" w:history="1">
        <w:r>
          <w:rPr>
            <w:color w:val="0000FF"/>
          </w:rPr>
          <w:t>Закона</w:t>
        </w:r>
      </w:hyperlink>
      <w:r>
        <w:t xml:space="preserve"> Московской области от 11.11.2011 N 183/2011-ОЗ)</w:t>
      </w:r>
    </w:p>
    <w:p w:rsidR="009A71C0" w:rsidRDefault="009A71C0">
      <w:pPr>
        <w:pStyle w:val="ConsPlusNormal"/>
        <w:ind w:firstLine="540"/>
        <w:jc w:val="both"/>
      </w:pPr>
      <w:r>
        <w:t xml:space="preserve">6. В целях обеспечения права неограниченного круга лиц на доступ к информации, указанной в </w:t>
      </w:r>
      <w:hyperlink w:anchor="P81" w:history="1">
        <w:r>
          <w:rPr>
            <w:color w:val="0000FF"/>
          </w:rPr>
          <w:t>части 1</w:t>
        </w:r>
      </w:hyperlink>
      <w:r>
        <w:t xml:space="preserve"> настоящей статьи, в местах, доступных для пользователей информацией (в помещениях органов государственной власти Московской области, государственных библиотек Московской области, других доступных для посещения местах), создаются пункты подключения к информационно-телекоммуникационной сети "Интернет".</w:t>
      </w:r>
    </w:p>
    <w:p w:rsidR="009A71C0" w:rsidRDefault="009A71C0">
      <w:pPr>
        <w:pStyle w:val="ConsPlusNormal"/>
        <w:jc w:val="both"/>
      </w:pPr>
      <w:r>
        <w:t>(</w:t>
      </w:r>
      <w:proofErr w:type="gramStart"/>
      <w:r>
        <w:t>в</w:t>
      </w:r>
      <w:proofErr w:type="gramEnd"/>
      <w:r>
        <w:t xml:space="preserve"> ред. </w:t>
      </w:r>
      <w:hyperlink r:id="rId23" w:history="1">
        <w:r>
          <w:rPr>
            <w:color w:val="0000FF"/>
          </w:rPr>
          <w:t>Закона</w:t>
        </w:r>
      </w:hyperlink>
      <w:r>
        <w:t xml:space="preserve"> Московской области от 11.11.2011 N 183/2011-ОЗ)</w:t>
      </w:r>
    </w:p>
    <w:p w:rsidR="009A71C0" w:rsidRDefault="009A71C0">
      <w:pPr>
        <w:pStyle w:val="ConsPlusNormal"/>
        <w:ind w:firstLine="540"/>
        <w:jc w:val="both"/>
      </w:pPr>
      <w:r>
        <w:t>Обеспечение условий доступности для инвалидов по зрению официальных сайтов органов государственной власти Московской области в сети "Интернет" осуществляется в соответствии с законодательством Российской Федерации.</w:t>
      </w:r>
    </w:p>
    <w:p w:rsidR="009A71C0" w:rsidRDefault="009A71C0">
      <w:pPr>
        <w:pStyle w:val="ConsPlusNormal"/>
        <w:jc w:val="both"/>
      </w:pPr>
      <w:r>
        <w:t xml:space="preserve">(абзац введен </w:t>
      </w:r>
      <w:hyperlink r:id="rId24" w:history="1">
        <w:r>
          <w:rPr>
            <w:color w:val="0000FF"/>
          </w:rPr>
          <w:t>Законом</w:t>
        </w:r>
      </w:hyperlink>
      <w:r>
        <w:t xml:space="preserve"> Московской области от 27.10.2015 N 182/2015-ОЗ)</w:t>
      </w:r>
    </w:p>
    <w:p w:rsidR="009A71C0" w:rsidRDefault="009A71C0">
      <w:pPr>
        <w:pStyle w:val="ConsPlusNormal"/>
        <w:ind w:firstLine="540"/>
        <w:jc w:val="both"/>
      </w:pPr>
      <w:r>
        <w:lastRenderedPageBreak/>
        <w:t>7. Органы государственной власти Московской области принимают меры по защите информации в соответствии с законодательством Российской Федерации.</w:t>
      </w:r>
    </w:p>
    <w:p w:rsidR="009A71C0" w:rsidRDefault="009A71C0">
      <w:pPr>
        <w:pStyle w:val="ConsPlusNormal"/>
        <w:jc w:val="both"/>
      </w:pPr>
    </w:p>
    <w:p w:rsidR="009A71C0" w:rsidRDefault="009A71C0">
      <w:pPr>
        <w:pStyle w:val="ConsPlusNormal"/>
        <w:ind w:firstLine="540"/>
        <w:jc w:val="both"/>
        <w:outlineLvl w:val="0"/>
      </w:pPr>
      <w:r>
        <w:t>Статья 8. Информация о деятельности органов государственной власти Московской области, размещаемая в информационно-телекоммуникационной сети "Интернет"</w:t>
      </w:r>
    </w:p>
    <w:p w:rsidR="009A71C0" w:rsidRDefault="009A71C0">
      <w:pPr>
        <w:pStyle w:val="ConsPlusNormal"/>
        <w:jc w:val="both"/>
      </w:pPr>
      <w:r>
        <w:t xml:space="preserve">(в ред. </w:t>
      </w:r>
      <w:hyperlink r:id="rId25" w:history="1">
        <w:r>
          <w:rPr>
            <w:color w:val="0000FF"/>
          </w:rPr>
          <w:t>Закона</w:t>
        </w:r>
      </w:hyperlink>
      <w:r>
        <w:t xml:space="preserve"> Московской области от 11.11.2011 N 183/2011-ОЗ)</w:t>
      </w:r>
    </w:p>
    <w:p w:rsidR="009A71C0" w:rsidRDefault="009A71C0">
      <w:pPr>
        <w:pStyle w:val="ConsPlusNormal"/>
        <w:jc w:val="both"/>
      </w:pPr>
    </w:p>
    <w:p w:rsidR="009A71C0" w:rsidRDefault="009A71C0">
      <w:pPr>
        <w:pStyle w:val="ConsPlusNormal"/>
        <w:ind w:firstLine="540"/>
        <w:jc w:val="both"/>
      </w:pPr>
      <w:r>
        <w:t xml:space="preserve">1. </w:t>
      </w:r>
      <w:hyperlink r:id="rId26" w:history="1">
        <w:r>
          <w:rPr>
            <w:color w:val="0000FF"/>
          </w:rPr>
          <w:t>Перечень</w:t>
        </w:r>
      </w:hyperlink>
      <w:r>
        <w:t xml:space="preserve"> информации о деятельности Московской областной Думы, обязательной для размещения на официальном сайте Московской областной Думы в информационно-телекоммуникационной сети "Интернет", а также периодичность размещения и обновления такой информации и иные требования к ее размещению устанавливается постановлением Московской областной Думы в соответствии с законодательством Российской Федерации и настоящим Законом.</w:t>
      </w:r>
    </w:p>
    <w:p w:rsidR="009A71C0" w:rsidRDefault="009A71C0">
      <w:pPr>
        <w:pStyle w:val="ConsPlusNormal"/>
        <w:jc w:val="both"/>
      </w:pPr>
      <w:r>
        <w:t xml:space="preserve">(в ред. </w:t>
      </w:r>
      <w:hyperlink r:id="rId27" w:history="1">
        <w:r>
          <w:rPr>
            <w:color w:val="0000FF"/>
          </w:rPr>
          <w:t>Закона</w:t>
        </w:r>
      </w:hyperlink>
      <w:r>
        <w:t xml:space="preserve"> Московской области от 11.11.2011 N 183/2011-ОЗ)</w:t>
      </w:r>
    </w:p>
    <w:p w:rsidR="009A71C0" w:rsidRDefault="009A71C0">
      <w:pPr>
        <w:pStyle w:val="ConsPlusNormal"/>
        <w:ind w:firstLine="540"/>
        <w:jc w:val="both"/>
      </w:pPr>
      <w:r>
        <w:t xml:space="preserve">2. </w:t>
      </w:r>
      <w:hyperlink r:id="rId28" w:history="1">
        <w:r>
          <w:rPr>
            <w:color w:val="0000FF"/>
          </w:rPr>
          <w:t>Перечень</w:t>
        </w:r>
      </w:hyperlink>
      <w:r>
        <w:t xml:space="preserve"> информации о деятельности Губернатора Московской области, обязательной для размещения на его официальном сайте в информационно-телекоммуникационной сети "Интернет", а также периодичность размещения и обновления такой информации и иные требования к ее размещению устанавливается Губернатором Московской области в соответствии с законодательством Российской Федерации и настоящим Законом.</w:t>
      </w:r>
    </w:p>
    <w:p w:rsidR="009A71C0" w:rsidRDefault="009A71C0">
      <w:pPr>
        <w:pStyle w:val="ConsPlusNormal"/>
        <w:jc w:val="both"/>
      </w:pPr>
      <w:r>
        <w:t xml:space="preserve">(в ред. </w:t>
      </w:r>
      <w:hyperlink r:id="rId29" w:history="1">
        <w:r>
          <w:rPr>
            <w:color w:val="0000FF"/>
          </w:rPr>
          <w:t>Закона</w:t>
        </w:r>
      </w:hyperlink>
      <w:r>
        <w:t xml:space="preserve"> Московской области от 11.11.2011 N 183/2011-ОЗ)</w:t>
      </w:r>
    </w:p>
    <w:p w:rsidR="009A71C0" w:rsidRDefault="009A71C0">
      <w:pPr>
        <w:pStyle w:val="ConsPlusNormal"/>
        <w:ind w:firstLine="540"/>
        <w:jc w:val="both"/>
      </w:pPr>
      <w:r>
        <w:t xml:space="preserve">3. </w:t>
      </w:r>
      <w:hyperlink r:id="rId30" w:history="1">
        <w:proofErr w:type="gramStart"/>
        <w:r>
          <w:rPr>
            <w:color w:val="0000FF"/>
          </w:rPr>
          <w:t>Перечни</w:t>
        </w:r>
      </w:hyperlink>
      <w:r>
        <w:t xml:space="preserve"> информации о деятельности Правительства Московской области, центральных исполнительных органов государственной власти Московской области, государственных органов Московской области, обязательной для размещения на их официальных сайтах в информационно-телекоммуникационной сети "Интернет", а также периодичность размещения и обновления такой информации и иные требования к ее размещению устанавливаются Правительством Московской области в соответствии с законодательством Российской Федерации и настоящим Законом.</w:t>
      </w:r>
      <w:proofErr w:type="gramEnd"/>
    </w:p>
    <w:p w:rsidR="009A71C0" w:rsidRDefault="009A71C0">
      <w:pPr>
        <w:pStyle w:val="ConsPlusNormal"/>
        <w:jc w:val="both"/>
      </w:pPr>
      <w:r>
        <w:t xml:space="preserve">(в ред. </w:t>
      </w:r>
      <w:hyperlink r:id="rId31" w:history="1">
        <w:r>
          <w:rPr>
            <w:color w:val="0000FF"/>
          </w:rPr>
          <w:t>Закона</w:t>
        </w:r>
      </w:hyperlink>
      <w:r>
        <w:t xml:space="preserve"> Московской области от 11.11.2011 N 183/2011-ОЗ)</w:t>
      </w:r>
    </w:p>
    <w:p w:rsidR="009A71C0" w:rsidRDefault="009A71C0">
      <w:pPr>
        <w:pStyle w:val="ConsPlusNormal"/>
        <w:jc w:val="both"/>
      </w:pPr>
    </w:p>
    <w:p w:rsidR="009A71C0" w:rsidRDefault="009A71C0">
      <w:pPr>
        <w:pStyle w:val="ConsPlusNormal"/>
        <w:ind w:firstLine="540"/>
        <w:jc w:val="both"/>
        <w:outlineLvl w:val="0"/>
      </w:pPr>
      <w:r>
        <w:t>Статья 9. Основные требования при обеспечении доступа к информации о деятельности органов государственной власти Московской области</w:t>
      </w:r>
    </w:p>
    <w:p w:rsidR="009A71C0" w:rsidRDefault="009A71C0">
      <w:pPr>
        <w:pStyle w:val="ConsPlusNormal"/>
        <w:jc w:val="both"/>
      </w:pPr>
    </w:p>
    <w:p w:rsidR="009A71C0" w:rsidRDefault="009A71C0">
      <w:pPr>
        <w:pStyle w:val="ConsPlusNormal"/>
        <w:ind w:firstLine="540"/>
        <w:jc w:val="both"/>
      </w:pPr>
      <w:r>
        <w:t>Основными требованиями при обеспечении доступа к информации о деятельности органов государственной власти Московской области являются:</w:t>
      </w:r>
    </w:p>
    <w:p w:rsidR="009A71C0" w:rsidRDefault="009A71C0">
      <w:pPr>
        <w:pStyle w:val="ConsPlusNormal"/>
        <w:ind w:firstLine="540"/>
        <w:jc w:val="both"/>
      </w:pPr>
      <w:r>
        <w:t>1) достоверность предоставляемой информации о деятельности органов государственной власти Московской области;</w:t>
      </w:r>
    </w:p>
    <w:p w:rsidR="009A71C0" w:rsidRDefault="009A71C0">
      <w:pPr>
        <w:pStyle w:val="ConsPlusNormal"/>
        <w:ind w:firstLine="540"/>
        <w:jc w:val="both"/>
      </w:pPr>
      <w:r>
        <w:t>2) соблюдение сроков и порядка предоставления информации о деятельности органов государственной власти Московской области;</w:t>
      </w:r>
    </w:p>
    <w:p w:rsidR="009A71C0" w:rsidRDefault="009A71C0">
      <w:pPr>
        <w:pStyle w:val="ConsPlusNormal"/>
        <w:ind w:firstLine="540"/>
        <w:jc w:val="both"/>
      </w:pPr>
      <w:r>
        <w:t>3) недопущение наличия в предоставляемой информации о деятельности органов государственной власти Московской области сведений, относящихся к информации ограниченного доступа;</w:t>
      </w:r>
    </w:p>
    <w:p w:rsidR="009A71C0" w:rsidRDefault="009A71C0">
      <w:pPr>
        <w:pStyle w:val="ConsPlusNormal"/>
        <w:ind w:firstLine="540"/>
        <w:jc w:val="both"/>
      </w:pPr>
      <w:r>
        <w:t>4) создание органами государственной власти Московской области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государственной власти Московской области, а также создание государственных информационных систем для обслуживания пользователей информацией;</w:t>
      </w:r>
    </w:p>
    <w:p w:rsidR="009A71C0" w:rsidRDefault="009A71C0">
      <w:pPr>
        <w:pStyle w:val="ConsPlusNormal"/>
        <w:ind w:firstLine="540"/>
        <w:jc w:val="both"/>
      </w:pPr>
      <w:r>
        <w:t>5) учет расходов, связанных с обеспечением доступа к информации о деятельности органов государственной власти Московской области, при планировании бюджетного финансирования указанных органов.</w:t>
      </w:r>
    </w:p>
    <w:p w:rsidR="009A71C0" w:rsidRDefault="009A71C0">
      <w:pPr>
        <w:pStyle w:val="ConsPlusNormal"/>
        <w:jc w:val="both"/>
      </w:pPr>
    </w:p>
    <w:p w:rsidR="009A71C0" w:rsidRDefault="009A71C0">
      <w:pPr>
        <w:pStyle w:val="ConsPlusNormal"/>
        <w:ind w:firstLine="540"/>
        <w:jc w:val="both"/>
        <w:outlineLvl w:val="0"/>
      </w:pPr>
      <w:r>
        <w:t xml:space="preserve">Статья 10. Обнародование, в том числе опубликование, информации о деятельности </w:t>
      </w:r>
      <w:r>
        <w:lastRenderedPageBreak/>
        <w:t>органов государственной власти Московской области</w:t>
      </w:r>
    </w:p>
    <w:p w:rsidR="009A71C0" w:rsidRDefault="009A71C0">
      <w:pPr>
        <w:pStyle w:val="ConsPlusNormal"/>
        <w:jc w:val="both"/>
      </w:pPr>
    </w:p>
    <w:p w:rsidR="009A71C0" w:rsidRDefault="009A71C0">
      <w:pPr>
        <w:pStyle w:val="ConsPlusNormal"/>
        <w:ind w:firstLine="540"/>
        <w:jc w:val="both"/>
      </w:pPr>
      <w:r>
        <w:t>1. Обнародование, в том числе опубликование, информации о деятельности органов государственной власти Московской области осуществляется в соответствии с законодательством Российской Федерации и законодательством Московской области.</w:t>
      </w:r>
    </w:p>
    <w:p w:rsidR="009A71C0" w:rsidRDefault="009A71C0">
      <w:pPr>
        <w:pStyle w:val="ConsPlusNormal"/>
        <w:ind w:firstLine="540"/>
        <w:jc w:val="both"/>
      </w:pPr>
      <w:r>
        <w:t>2. Обнародование, в том числе опубликование, информации о деятельности органов государственной власти Московской области осуществляется с использованием:</w:t>
      </w:r>
    </w:p>
    <w:p w:rsidR="009A71C0" w:rsidRDefault="009A71C0">
      <w:pPr>
        <w:pStyle w:val="ConsPlusNormal"/>
        <w:ind w:firstLine="540"/>
        <w:jc w:val="both"/>
      </w:pPr>
      <w:r>
        <w:t>периодических печатных средств массовой информации, учреждаемых органами государственной власти Московской области и (или) подведомственными организациями;</w:t>
      </w:r>
    </w:p>
    <w:p w:rsidR="009A71C0" w:rsidRDefault="009A71C0">
      <w:pPr>
        <w:pStyle w:val="ConsPlusNormal"/>
        <w:ind w:firstLine="540"/>
        <w:jc w:val="both"/>
      </w:pPr>
      <w:r>
        <w:t>радиоканала "Радио 1";</w:t>
      </w:r>
    </w:p>
    <w:p w:rsidR="009A71C0" w:rsidRDefault="009A71C0">
      <w:pPr>
        <w:pStyle w:val="ConsPlusNormal"/>
        <w:jc w:val="both"/>
      </w:pPr>
      <w:r>
        <w:t xml:space="preserve">(в ред. </w:t>
      </w:r>
      <w:hyperlink r:id="rId32" w:history="1">
        <w:r>
          <w:rPr>
            <w:color w:val="0000FF"/>
          </w:rPr>
          <w:t>Закона</w:t>
        </w:r>
      </w:hyperlink>
      <w:r>
        <w:t xml:space="preserve"> Московской области от 28.12.2016 N 204/2016-ОЗ)</w:t>
      </w:r>
    </w:p>
    <w:p w:rsidR="009A71C0" w:rsidRDefault="009A71C0">
      <w:pPr>
        <w:pStyle w:val="ConsPlusNormal"/>
        <w:ind w:firstLine="540"/>
        <w:jc w:val="both"/>
      </w:pPr>
      <w:r>
        <w:t>телеканала "Телеканал - Подмосковье";</w:t>
      </w:r>
    </w:p>
    <w:p w:rsidR="009A71C0" w:rsidRDefault="009A71C0">
      <w:pPr>
        <w:pStyle w:val="ConsPlusNormal"/>
        <w:jc w:val="both"/>
      </w:pPr>
      <w:r>
        <w:t xml:space="preserve">(в ред. </w:t>
      </w:r>
      <w:hyperlink r:id="rId33" w:history="1">
        <w:r>
          <w:rPr>
            <w:color w:val="0000FF"/>
          </w:rPr>
          <w:t>Закона</w:t>
        </w:r>
      </w:hyperlink>
      <w:r>
        <w:t xml:space="preserve"> Московской области от 23.07.2012 N 112/2012-ОЗ)</w:t>
      </w:r>
    </w:p>
    <w:p w:rsidR="009A71C0" w:rsidRDefault="009A71C0">
      <w:pPr>
        <w:pStyle w:val="ConsPlusNormal"/>
        <w:ind w:firstLine="540"/>
        <w:jc w:val="both"/>
      </w:pPr>
      <w:r>
        <w:t>общероссийских, региональных и муниципальных печатных и электронных средств массовой информации;</w:t>
      </w:r>
    </w:p>
    <w:p w:rsidR="009A71C0" w:rsidRDefault="009A71C0">
      <w:pPr>
        <w:pStyle w:val="ConsPlusNormal"/>
        <w:ind w:firstLine="540"/>
        <w:jc w:val="both"/>
      </w:pPr>
      <w:r>
        <w:t>информационно-телекоммуникационной сети "Интернет", информационных стендов;</w:t>
      </w:r>
    </w:p>
    <w:p w:rsidR="009A71C0" w:rsidRDefault="009A71C0">
      <w:pPr>
        <w:pStyle w:val="ConsPlusNormal"/>
        <w:jc w:val="both"/>
      </w:pPr>
      <w:r>
        <w:t xml:space="preserve">(в ред. </w:t>
      </w:r>
      <w:hyperlink r:id="rId34" w:history="1">
        <w:r>
          <w:rPr>
            <w:color w:val="0000FF"/>
          </w:rPr>
          <w:t>Закона</w:t>
        </w:r>
      </w:hyperlink>
      <w:r>
        <w:t xml:space="preserve"> Московской области от 11.11.2011 N 183/2011-ОЗ)</w:t>
      </w:r>
    </w:p>
    <w:p w:rsidR="009A71C0" w:rsidRDefault="009A71C0">
      <w:pPr>
        <w:pStyle w:val="ConsPlusNormal"/>
        <w:ind w:firstLine="540"/>
        <w:jc w:val="both"/>
      </w:pPr>
      <w:r>
        <w:t>иных способов доведения указанной информации до сведения неограниченного круга пользователей информацией.</w:t>
      </w:r>
    </w:p>
    <w:p w:rsidR="009A71C0" w:rsidRDefault="009A71C0">
      <w:pPr>
        <w:pStyle w:val="ConsPlusNormal"/>
        <w:ind w:firstLine="540"/>
        <w:jc w:val="both"/>
      </w:pPr>
      <w:r>
        <w:t>3. Перечни информации о деятельности Московской областной Думы, обязательной для опубликования в средствах массовой информации, утверждаются Московской областной Думой.</w:t>
      </w:r>
    </w:p>
    <w:p w:rsidR="009A71C0" w:rsidRDefault="009A71C0">
      <w:pPr>
        <w:pStyle w:val="ConsPlusNormal"/>
        <w:ind w:firstLine="540"/>
        <w:jc w:val="both"/>
      </w:pPr>
      <w:hyperlink r:id="rId35" w:history="1">
        <w:r>
          <w:rPr>
            <w:color w:val="0000FF"/>
          </w:rPr>
          <w:t>Перечни</w:t>
        </w:r>
      </w:hyperlink>
      <w:r>
        <w:t xml:space="preserve"> информации о деятельности исполнительных органов государственной власти Московской области, обязательной для опубликования в средствах массовой информации, утверждаются Правительством Московской области.</w:t>
      </w:r>
    </w:p>
    <w:p w:rsidR="009A71C0" w:rsidRDefault="009A71C0">
      <w:pPr>
        <w:pStyle w:val="ConsPlusNormal"/>
        <w:jc w:val="both"/>
      </w:pPr>
    </w:p>
    <w:p w:rsidR="009A71C0" w:rsidRDefault="009A71C0">
      <w:pPr>
        <w:pStyle w:val="ConsPlusNormal"/>
        <w:ind w:firstLine="540"/>
        <w:jc w:val="both"/>
        <w:outlineLvl w:val="0"/>
      </w:pPr>
      <w:r>
        <w:t>Статья 11. Присутствие на заседаниях Московской областной Думы, Правительства Московской области, а также на заседаниях коллегий центральных исполнительных органов государственной власти Московской области</w:t>
      </w:r>
    </w:p>
    <w:p w:rsidR="009A71C0" w:rsidRDefault="009A71C0">
      <w:pPr>
        <w:pStyle w:val="ConsPlusNormal"/>
        <w:jc w:val="both"/>
      </w:pPr>
    </w:p>
    <w:p w:rsidR="009A71C0" w:rsidRDefault="009A71C0">
      <w:pPr>
        <w:pStyle w:val="ConsPlusNormal"/>
        <w:ind w:firstLine="540"/>
        <w:jc w:val="both"/>
      </w:pPr>
      <w:r>
        <w:t>Московская областная Дума, Правительство Московской области обеспечивают возможность присутствия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муниципальных образований Московской области на своих заседаниях, а иные органы государственной власти Московской области на заседаниях своих коллегий. Присутствие граждан и представителей организаций на этих заседаниях осуществляется в соответствии с регламентами органов государственной власти Московской области или иными нормативными правовыми актами Московской области.</w:t>
      </w:r>
    </w:p>
    <w:p w:rsidR="009A71C0" w:rsidRDefault="009A71C0">
      <w:pPr>
        <w:pStyle w:val="ConsPlusNormal"/>
        <w:jc w:val="both"/>
      </w:pPr>
    </w:p>
    <w:p w:rsidR="009A71C0" w:rsidRDefault="009A71C0">
      <w:pPr>
        <w:pStyle w:val="ConsPlusNormal"/>
        <w:ind w:firstLine="540"/>
        <w:jc w:val="both"/>
        <w:outlineLvl w:val="0"/>
      </w:pPr>
      <w:r>
        <w:t xml:space="preserve">Статья 12. </w:t>
      </w:r>
      <w:proofErr w:type="gramStart"/>
      <w:r>
        <w:t>Контроль за</w:t>
      </w:r>
      <w:proofErr w:type="gramEnd"/>
      <w:r>
        <w:t xml:space="preserve"> обеспечением доступа к информации о деятельности органов государственной власти Московской области</w:t>
      </w:r>
    </w:p>
    <w:p w:rsidR="009A71C0" w:rsidRDefault="009A71C0">
      <w:pPr>
        <w:pStyle w:val="ConsPlusNormal"/>
        <w:jc w:val="both"/>
      </w:pPr>
    </w:p>
    <w:p w:rsidR="009A71C0" w:rsidRDefault="009A71C0">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органов государственной власти Московской области осуществляют руководители органов государственной власти Московской области.</w:t>
      </w:r>
    </w:p>
    <w:p w:rsidR="009A71C0" w:rsidRDefault="009A71C0">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органов государственной власти Московской области устанавливается нормативными правовыми актами указанных органов.</w:t>
      </w:r>
    </w:p>
    <w:p w:rsidR="009A71C0" w:rsidRDefault="009A71C0">
      <w:pPr>
        <w:pStyle w:val="ConsPlusNormal"/>
        <w:jc w:val="both"/>
      </w:pPr>
    </w:p>
    <w:p w:rsidR="009A71C0" w:rsidRDefault="009A71C0">
      <w:pPr>
        <w:pStyle w:val="ConsPlusNormal"/>
        <w:ind w:firstLine="540"/>
        <w:jc w:val="both"/>
        <w:outlineLvl w:val="0"/>
      </w:pPr>
      <w:r>
        <w:t>Статья 13. Вступление в силу настоящего Закона</w:t>
      </w:r>
    </w:p>
    <w:p w:rsidR="009A71C0" w:rsidRDefault="009A71C0">
      <w:pPr>
        <w:pStyle w:val="ConsPlusNormal"/>
        <w:jc w:val="both"/>
      </w:pPr>
    </w:p>
    <w:p w:rsidR="009A71C0" w:rsidRDefault="009A71C0">
      <w:pPr>
        <w:pStyle w:val="ConsPlusNormal"/>
        <w:ind w:firstLine="540"/>
        <w:jc w:val="both"/>
      </w:pPr>
      <w:r>
        <w:t xml:space="preserve">Настоящий Закон вступает в силу на следующий день после его официального </w:t>
      </w:r>
      <w:r>
        <w:lastRenderedPageBreak/>
        <w:t>опубликования.</w:t>
      </w:r>
    </w:p>
    <w:p w:rsidR="009A71C0" w:rsidRDefault="009A71C0">
      <w:pPr>
        <w:pStyle w:val="ConsPlusNormal"/>
        <w:jc w:val="both"/>
      </w:pPr>
    </w:p>
    <w:p w:rsidR="009A71C0" w:rsidRDefault="009A71C0">
      <w:pPr>
        <w:pStyle w:val="ConsPlusNormal"/>
        <w:jc w:val="right"/>
      </w:pPr>
      <w:r>
        <w:t>Губернатор Московской области</w:t>
      </w:r>
    </w:p>
    <w:p w:rsidR="009A71C0" w:rsidRDefault="009A71C0">
      <w:pPr>
        <w:pStyle w:val="ConsPlusNormal"/>
        <w:jc w:val="right"/>
      </w:pPr>
      <w:r>
        <w:t>Б.В. Громов</w:t>
      </w:r>
    </w:p>
    <w:p w:rsidR="009A71C0" w:rsidRDefault="009A71C0">
      <w:pPr>
        <w:pStyle w:val="ConsPlusNormal"/>
      </w:pPr>
      <w:r>
        <w:t>4 февраля 2010 года</w:t>
      </w:r>
    </w:p>
    <w:p w:rsidR="009A71C0" w:rsidRDefault="009A71C0">
      <w:pPr>
        <w:pStyle w:val="ConsPlusNormal"/>
      </w:pPr>
      <w:r>
        <w:t>N 8/2010-ОЗ</w:t>
      </w:r>
    </w:p>
    <w:p w:rsidR="009A71C0" w:rsidRDefault="009A71C0">
      <w:pPr>
        <w:pStyle w:val="ConsPlusNormal"/>
        <w:jc w:val="both"/>
      </w:pPr>
    </w:p>
    <w:p w:rsidR="000550BB" w:rsidRDefault="000550BB"/>
    <w:sectPr w:rsidR="000550BB" w:rsidSect="00A75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A71C0"/>
    <w:rsid w:val="000259DB"/>
    <w:rsid w:val="000550BB"/>
    <w:rsid w:val="000E3135"/>
    <w:rsid w:val="00187920"/>
    <w:rsid w:val="00220C03"/>
    <w:rsid w:val="00246966"/>
    <w:rsid w:val="007671E7"/>
    <w:rsid w:val="009A71C0"/>
    <w:rsid w:val="00AD6EE4"/>
    <w:rsid w:val="00AE2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9A71C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A71C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9A71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666D5FC9E9F7189C2CE119FD8CF856CF2427795878F61628ECB25D3C918FAE9EDE93939C75F165AjEH" TargetMode="External"/><Relationship Id="rId13" Type="http://schemas.openxmlformats.org/officeDocument/2006/relationships/hyperlink" Target="consultantplus://offline/ref=291666D5FC9E9F7189C2CF1F8AD8CF856FFB4275908E8F61628ECB25D35Cj9H" TargetMode="External"/><Relationship Id="rId18" Type="http://schemas.openxmlformats.org/officeDocument/2006/relationships/hyperlink" Target="consultantplus://offline/ref=291666D5FC9E9F7189C2CE119FD8CF856FF7497597848F61628ECB25D3C918FAE9EDE93939C75F175Aj8H" TargetMode="External"/><Relationship Id="rId26" Type="http://schemas.openxmlformats.org/officeDocument/2006/relationships/hyperlink" Target="consultantplus://offline/ref=291666D5FC9E9F7189C2CE119FD8CF856CF74B7E96868F61628ECB25D3C918FAE9EDE93939C75F115AjBH" TargetMode="External"/><Relationship Id="rId3" Type="http://schemas.openxmlformats.org/officeDocument/2006/relationships/webSettings" Target="webSettings.xml"/><Relationship Id="rId21" Type="http://schemas.openxmlformats.org/officeDocument/2006/relationships/hyperlink" Target="consultantplus://offline/ref=291666D5FC9E9F7189C2CE119FD8CF856FF7497597848F61628ECB25D3C918FAE9EDE93939C75F175AjDH" TargetMode="External"/><Relationship Id="rId34" Type="http://schemas.openxmlformats.org/officeDocument/2006/relationships/hyperlink" Target="consultantplus://offline/ref=291666D5FC9E9F7189C2CE119FD8CF856FF7497597848F61628ECB25D3C918FAE9EDE93939C75F145AjBH" TargetMode="External"/><Relationship Id="rId7" Type="http://schemas.openxmlformats.org/officeDocument/2006/relationships/hyperlink" Target="consultantplus://offline/ref=291666D5FC9E9F7189C2CE119FD8CF856CF1427095878F61628ECB25D3C918FAE9EDE93939C75F1F5AjBH" TargetMode="External"/><Relationship Id="rId12" Type="http://schemas.openxmlformats.org/officeDocument/2006/relationships/hyperlink" Target="consultantplus://offline/ref=291666D5FC9E9F7189C2CF1F8AD8CF856FFA4E7F9D808F61628ECB25D35Cj9H" TargetMode="External"/><Relationship Id="rId17" Type="http://schemas.openxmlformats.org/officeDocument/2006/relationships/hyperlink" Target="consultantplus://offline/ref=291666D5FC9E9F7189C2CE119FD8CF856CF1427095878F61628ECB25D3C918FAE9EDE93939C75F1F5AjAH" TargetMode="External"/><Relationship Id="rId25" Type="http://schemas.openxmlformats.org/officeDocument/2006/relationships/hyperlink" Target="consultantplus://offline/ref=291666D5FC9E9F7189C2CE119FD8CF856FF7497597848F61628ECB25D3C918FAE9EDE93939C75F175Aj1H" TargetMode="External"/><Relationship Id="rId33" Type="http://schemas.openxmlformats.org/officeDocument/2006/relationships/hyperlink" Target="consultantplus://offline/ref=291666D5FC9E9F7189C2CE119FD8CF856FF64D7790858F61628ECB25D3C918FAE9EDE93939C75F165Aj1H" TargetMode="External"/><Relationship Id="rId2" Type="http://schemas.openxmlformats.org/officeDocument/2006/relationships/settings" Target="settings.xml"/><Relationship Id="rId16" Type="http://schemas.openxmlformats.org/officeDocument/2006/relationships/hyperlink" Target="consultantplus://offline/ref=291666D5FC9E9F7189C2CE119FD8CF856FF7497597848F61628ECB25D3C918FAE9EDE93939C75F165Aj0H" TargetMode="External"/><Relationship Id="rId20" Type="http://schemas.openxmlformats.org/officeDocument/2006/relationships/hyperlink" Target="consultantplus://offline/ref=291666D5FC9E9F7189C2CE119FD8CF856FF7497597848F61628ECB25D3C918FAE9EDE93939C75F175AjAH" TargetMode="External"/><Relationship Id="rId29" Type="http://schemas.openxmlformats.org/officeDocument/2006/relationships/hyperlink" Target="consultantplus://offline/ref=291666D5FC9E9F7189C2CE119FD8CF856FF7497597848F61628ECB25D3C918FAE9EDE93939C75F145Aj9H" TargetMode="External"/><Relationship Id="rId1" Type="http://schemas.openxmlformats.org/officeDocument/2006/relationships/styles" Target="styles.xml"/><Relationship Id="rId6" Type="http://schemas.openxmlformats.org/officeDocument/2006/relationships/hyperlink" Target="consultantplus://offline/ref=291666D5FC9E9F7189C2CE119FD8CF856FF64D7790858F61628ECB25D3C918FAE9EDE93939C75F165AjEH" TargetMode="External"/><Relationship Id="rId11" Type="http://schemas.openxmlformats.org/officeDocument/2006/relationships/hyperlink" Target="consultantplus://offline/ref=291666D5FC9E9F7189C2CF1F8AD8CF856FFA4E7F9D808F61628ECB25D3C918FAE9EDE93939C75F145AjFH" TargetMode="External"/><Relationship Id="rId24" Type="http://schemas.openxmlformats.org/officeDocument/2006/relationships/hyperlink" Target="consultantplus://offline/ref=291666D5FC9E9F7189C2CE119FD8CF856CF2427795878F61628ECB25D3C918FAE9EDE93939C75F165Aj1H" TargetMode="External"/><Relationship Id="rId32" Type="http://schemas.openxmlformats.org/officeDocument/2006/relationships/hyperlink" Target="consultantplus://offline/ref=291666D5FC9E9F7189C2CE119FD8CF856CF74876968F8F61628ECB25D3C918FAE9EDE93939C75F165Aj1H" TargetMode="External"/><Relationship Id="rId37" Type="http://schemas.openxmlformats.org/officeDocument/2006/relationships/theme" Target="theme/theme1.xml"/><Relationship Id="rId5" Type="http://schemas.openxmlformats.org/officeDocument/2006/relationships/hyperlink" Target="consultantplus://offline/ref=291666D5FC9E9F7189C2CE119FD8CF856FF7497597848F61628ECB25D3C918FAE9EDE93939C75F165AjEH" TargetMode="External"/><Relationship Id="rId15" Type="http://schemas.openxmlformats.org/officeDocument/2006/relationships/hyperlink" Target="consultantplus://offline/ref=291666D5FC9E9F7189C2CE119FD8CF856CF14B7096808F61628ECB25D3C918FAE9EDE93939C75F165Aj1H" TargetMode="External"/><Relationship Id="rId23" Type="http://schemas.openxmlformats.org/officeDocument/2006/relationships/hyperlink" Target="consultantplus://offline/ref=291666D5FC9E9F7189C2CE119FD8CF856FF7497597848F61628ECB25D3C918FAE9EDE93939C75F175AjFH" TargetMode="External"/><Relationship Id="rId28" Type="http://schemas.openxmlformats.org/officeDocument/2006/relationships/hyperlink" Target="consultantplus://offline/ref=291666D5FC9E9F7189C2CE119FD8CF856FF14F7791848F61628ECB25D3C918FAE9EDE93939C75F175Aj9H" TargetMode="External"/><Relationship Id="rId36" Type="http://schemas.openxmlformats.org/officeDocument/2006/relationships/fontTable" Target="fontTable.xml"/><Relationship Id="rId10" Type="http://schemas.openxmlformats.org/officeDocument/2006/relationships/hyperlink" Target="consultantplus://offline/ref=291666D5FC9E9F7189C2CE119FD8CF856CF74876968F8F61628ECB25D3C918FAE9EDE93939C75F165AjEH" TargetMode="External"/><Relationship Id="rId19" Type="http://schemas.openxmlformats.org/officeDocument/2006/relationships/hyperlink" Target="consultantplus://offline/ref=291666D5FC9E9F7189C2CE119FD8CF856FF7497597848F61628ECB25D3C918FAE9EDE93939C75F175AjBH" TargetMode="External"/><Relationship Id="rId31" Type="http://schemas.openxmlformats.org/officeDocument/2006/relationships/hyperlink" Target="consultantplus://offline/ref=291666D5FC9E9F7189C2CE119FD8CF856FF7497597848F61628ECB25D3C918FAE9EDE93939C75F145Aj8H" TargetMode="External"/><Relationship Id="rId4" Type="http://schemas.openxmlformats.org/officeDocument/2006/relationships/hyperlink" Target="consultantplus://offline/ref=291666D5FC9E9F7189C2CE119FD8CF856FF24F7194848F61628ECB25D35Cj9H" TargetMode="External"/><Relationship Id="rId9" Type="http://schemas.openxmlformats.org/officeDocument/2006/relationships/hyperlink" Target="consultantplus://offline/ref=291666D5FC9E9F7189C2CE119FD8CF856CF14B7096808F61628ECB25D3C918FAE9EDE93939C75F165AjEH" TargetMode="External"/><Relationship Id="rId14" Type="http://schemas.openxmlformats.org/officeDocument/2006/relationships/hyperlink" Target="consultantplus://offline/ref=291666D5FC9E9F7189C2CE119FD8CF856FF7497597848F61628ECB25D3C918FAE9EDE93939C75F165Aj1H" TargetMode="External"/><Relationship Id="rId22" Type="http://schemas.openxmlformats.org/officeDocument/2006/relationships/hyperlink" Target="consultantplus://offline/ref=291666D5FC9E9F7189C2CE119FD8CF856FF7497597848F61628ECB25D3C918FAE9EDE93939C75F175AjCH" TargetMode="External"/><Relationship Id="rId27" Type="http://schemas.openxmlformats.org/officeDocument/2006/relationships/hyperlink" Target="consultantplus://offline/ref=291666D5FC9E9F7189C2CE119FD8CF856FF7497597848F61628ECB25D3C918FAE9EDE93939C75F175Aj0H" TargetMode="External"/><Relationship Id="rId30" Type="http://schemas.openxmlformats.org/officeDocument/2006/relationships/hyperlink" Target="consultantplus://offline/ref=291666D5FC9E9F7189C2CE119FD8CF856CF04D7692808F61628ECB25D3C918FAE9EDE93939C75E135AjFH" TargetMode="External"/><Relationship Id="rId35" Type="http://schemas.openxmlformats.org/officeDocument/2006/relationships/hyperlink" Target="consultantplus://offline/ref=291666D5FC9E9F7189C2CE119FD8CF856FF343729D878F61628ECB25D3C918FAE9EDE93939C75F115A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3318</Words>
  <Characters>18914</Characters>
  <Application>Microsoft Office Word</Application>
  <DocSecurity>0</DocSecurity>
  <Lines>157</Lines>
  <Paragraphs>44</Paragraphs>
  <ScaleCrop>false</ScaleCrop>
  <Company/>
  <LinksUpToDate>false</LinksUpToDate>
  <CharactersWithSpaces>22188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2017-03-24T07:35:00Z</dcterms:created>
  <dcterms:modified xsi:type="dcterms:W3CDTF">2017-03-24T07:36:00Z</dcterms:modified>
</cp:coreProperties>
</file>